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31" w:rsidRPr="00495DD2" w:rsidRDefault="00F9508D">
      <w:pPr>
        <w:rPr>
          <w:rFonts w:ascii="Arial" w:hAnsi="Arial" w:cs="Arial"/>
          <w:b/>
          <w:sz w:val="28"/>
          <w:szCs w:val="28"/>
        </w:rPr>
      </w:pPr>
      <w:r>
        <w:rPr>
          <w:rFonts w:ascii="Arial" w:hAnsi="Arial" w:cs="Arial"/>
          <w:b/>
          <w:sz w:val="28"/>
          <w:szCs w:val="28"/>
        </w:rPr>
        <w:t>R</w:t>
      </w:r>
      <w:r w:rsidR="004A176A">
        <w:rPr>
          <w:rFonts w:ascii="Arial" w:hAnsi="Arial" w:cs="Arial"/>
          <w:b/>
          <w:sz w:val="28"/>
          <w:szCs w:val="28"/>
        </w:rPr>
        <w:t xml:space="preserve">eferences to </w:t>
      </w:r>
      <w:r w:rsidR="00495DD2" w:rsidRPr="00495DD2">
        <w:rPr>
          <w:rFonts w:ascii="Arial" w:hAnsi="Arial" w:cs="Arial"/>
          <w:b/>
          <w:sz w:val="28"/>
          <w:szCs w:val="28"/>
        </w:rPr>
        <w:t xml:space="preserve">Human Rights and </w:t>
      </w:r>
      <w:r w:rsidR="00B8773F" w:rsidRPr="00495DD2">
        <w:rPr>
          <w:rFonts w:ascii="Arial" w:hAnsi="Arial" w:cs="Arial"/>
          <w:b/>
          <w:sz w:val="28"/>
          <w:szCs w:val="28"/>
        </w:rPr>
        <w:t xml:space="preserve">HRBA in </w:t>
      </w:r>
      <w:r>
        <w:rPr>
          <w:rFonts w:ascii="Arial" w:hAnsi="Arial" w:cs="Arial"/>
          <w:b/>
          <w:sz w:val="28"/>
          <w:szCs w:val="28"/>
        </w:rPr>
        <w:t xml:space="preserve">2010 </w:t>
      </w:r>
      <w:r w:rsidR="00B8773F" w:rsidRPr="00495DD2">
        <w:rPr>
          <w:rFonts w:ascii="Arial" w:hAnsi="Arial" w:cs="Arial"/>
          <w:b/>
          <w:sz w:val="28"/>
          <w:szCs w:val="28"/>
        </w:rPr>
        <w:t>UNDAF Guidelines</w:t>
      </w:r>
      <w:bookmarkStart w:id="0" w:name="_GoBack"/>
      <w:bookmarkEnd w:id="0"/>
    </w:p>
    <w:p w:rsidR="003F09DD" w:rsidRDefault="003F09DD" w:rsidP="003F09DD">
      <w:pPr>
        <w:rPr>
          <w:rFonts w:ascii="Arial" w:hAnsi="Arial" w:cs="Arial"/>
        </w:rPr>
      </w:pPr>
    </w:p>
    <w:p w:rsidR="004A176A" w:rsidRPr="00582992" w:rsidRDefault="004A176A" w:rsidP="003F09DD">
      <w:pPr>
        <w:rPr>
          <w:rFonts w:ascii="Arial" w:hAnsi="Arial" w:cs="Arial"/>
          <w:b/>
          <w:sz w:val="24"/>
          <w:szCs w:val="24"/>
        </w:rPr>
      </w:pPr>
      <w:r w:rsidRPr="00582992">
        <w:rPr>
          <w:rFonts w:ascii="Arial" w:hAnsi="Arial" w:cs="Arial"/>
          <w:b/>
          <w:sz w:val="24"/>
          <w:szCs w:val="24"/>
        </w:rPr>
        <w:t>Part I: Guidelines for UNCT</w:t>
      </w:r>
    </w:p>
    <w:p w:rsidR="004A176A" w:rsidRDefault="004A176A" w:rsidP="003F09DD">
      <w:pPr>
        <w:rPr>
          <w:rFonts w:ascii="Arial" w:hAnsi="Arial" w:cs="Arial"/>
        </w:rPr>
      </w:pPr>
    </w:p>
    <w:p w:rsidR="003C4FEA" w:rsidRDefault="003C4FEA" w:rsidP="003F09DD">
      <w:pPr>
        <w:rPr>
          <w:rFonts w:ascii="Arial" w:hAnsi="Arial" w:cs="Arial"/>
          <w:b/>
        </w:rPr>
      </w:pPr>
      <w:r>
        <w:rPr>
          <w:rFonts w:ascii="Arial" w:hAnsi="Arial" w:cs="Arial"/>
          <w:b/>
        </w:rPr>
        <w:t>UNCT Mission, p4.</w:t>
      </w:r>
    </w:p>
    <w:p w:rsidR="003C4FEA" w:rsidRPr="003C4FEA" w:rsidRDefault="00C32620" w:rsidP="003C4FEA">
      <w:pPr>
        <w:rPr>
          <w:rFonts w:ascii="Arial" w:hAnsi="Arial" w:cs="Arial"/>
        </w:rPr>
      </w:pPr>
      <w:r>
        <w:rPr>
          <w:rFonts w:ascii="Arial" w:hAnsi="Arial" w:cs="Arial"/>
        </w:rPr>
        <w:t>“</w:t>
      </w:r>
      <w:r w:rsidR="003C4FEA" w:rsidRPr="003C4FEA">
        <w:rPr>
          <w:rFonts w:ascii="Arial" w:hAnsi="Arial" w:cs="Arial"/>
        </w:rPr>
        <w:t>The UNCT is required to support national priorities and to advocate that those national priorities include governments’ international/ global commitments to the MD/MDGs and internationally agreed development goals, and their obligations under international human rights, international norms and standards, and other instruments.</w:t>
      </w:r>
      <w:r>
        <w:rPr>
          <w:rFonts w:ascii="Arial" w:hAnsi="Arial" w:cs="Arial"/>
        </w:rPr>
        <w:t>”</w:t>
      </w:r>
    </w:p>
    <w:p w:rsidR="003C4FEA" w:rsidRPr="003C4FEA" w:rsidRDefault="003C4FEA" w:rsidP="003F09DD">
      <w:pPr>
        <w:rPr>
          <w:rFonts w:ascii="Arial" w:hAnsi="Arial" w:cs="Arial"/>
        </w:rPr>
      </w:pPr>
    </w:p>
    <w:p w:rsidR="003F09DD" w:rsidRPr="003F09DD" w:rsidRDefault="003F09DD" w:rsidP="003F09DD">
      <w:pPr>
        <w:rPr>
          <w:rFonts w:ascii="Arial" w:hAnsi="Arial" w:cs="Arial"/>
          <w:b/>
        </w:rPr>
      </w:pPr>
      <w:proofErr w:type="gramStart"/>
      <w:r w:rsidRPr="003F09DD">
        <w:rPr>
          <w:rFonts w:ascii="Arial" w:hAnsi="Arial" w:cs="Arial"/>
          <w:b/>
        </w:rPr>
        <w:t>Section 4.</w:t>
      </w:r>
      <w:proofErr w:type="gramEnd"/>
      <w:r w:rsidRPr="003F09DD">
        <w:rPr>
          <w:rFonts w:ascii="Arial" w:hAnsi="Arial" w:cs="Arial"/>
          <w:b/>
        </w:rPr>
        <w:t xml:space="preserve"> </w:t>
      </w:r>
      <w:proofErr w:type="gramStart"/>
      <w:r w:rsidRPr="003F09DD">
        <w:rPr>
          <w:rFonts w:ascii="Arial" w:hAnsi="Arial" w:cs="Arial"/>
          <w:b/>
        </w:rPr>
        <w:t>Five programming principles, p6.</w:t>
      </w:r>
      <w:proofErr w:type="gramEnd"/>
    </w:p>
    <w:p w:rsidR="003F09DD" w:rsidRDefault="00C32620" w:rsidP="003F09DD">
      <w:pPr>
        <w:rPr>
          <w:rFonts w:ascii="Arial" w:hAnsi="Arial" w:cs="Arial"/>
        </w:rPr>
      </w:pPr>
      <w:r>
        <w:rPr>
          <w:rFonts w:ascii="Arial" w:hAnsi="Arial" w:cs="Arial"/>
        </w:rPr>
        <w:t>“</w:t>
      </w:r>
      <w:r w:rsidR="003F09DD" w:rsidRPr="003F09DD">
        <w:rPr>
          <w:rFonts w:ascii="Arial" w:hAnsi="Arial" w:cs="Arial"/>
        </w:rPr>
        <w:t>All UNCTs need to use HRBA to support country analysis, advocate for priorities in the national development framework, and prepare an UNDAF that demonstrates a strategic use of UNCT resources, expertise and comparative advantages.</w:t>
      </w:r>
      <w:r>
        <w:rPr>
          <w:rFonts w:ascii="Arial" w:hAnsi="Arial" w:cs="Arial"/>
        </w:rPr>
        <w:t>”</w:t>
      </w:r>
    </w:p>
    <w:p w:rsidR="003F09DD" w:rsidRDefault="003F09DD">
      <w:pPr>
        <w:rPr>
          <w:rFonts w:ascii="Arial" w:hAnsi="Arial" w:cs="Arial"/>
        </w:rPr>
      </w:pPr>
    </w:p>
    <w:p w:rsidR="003F09DD" w:rsidRPr="003C4FEA" w:rsidRDefault="003C4FEA">
      <w:pPr>
        <w:rPr>
          <w:rFonts w:ascii="Arial" w:hAnsi="Arial" w:cs="Arial"/>
          <w:b/>
        </w:rPr>
      </w:pPr>
      <w:proofErr w:type="gramStart"/>
      <w:r w:rsidRPr="003C4FEA">
        <w:rPr>
          <w:rFonts w:ascii="Arial" w:hAnsi="Arial" w:cs="Arial"/>
          <w:b/>
        </w:rPr>
        <w:t xml:space="preserve">In relation </w:t>
      </w:r>
      <w:r>
        <w:rPr>
          <w:rFonts w:ascii="Arial" w:hAnsi="Arial" w:cs="Arial"/>
          <w:b/>
        </w:rPr>
        <w:t>to</w:t>
      </w:r>
      <w:r w:rsidRPr="003C4FEA">
        <w:rPr>
          <w:rFonts w:ascii="Arial" w:hAnsi="Arial" w:cs="Arial"/>
          <w:b/>
        </w:rPr>
        <w:t xml:space="preserve"> Capacity Development, p7.</w:t>
      </w:r>
      <w:proofErr w:type="gramEnd"/>
    </w:p>
    <w:p w:rsidR="003C4FEA" w:rsidRDefault="00C32620">
      <w:pPr>
        <w:rPr>
          <w:rFonts w:ascii="Arial" w:hAnsi="Arial" w:cs="Arial"/>
        </w:rPr>
      </w:pPr>
      <w:r>
        <w:rPr>
          <w:rFonts w:ascii="Arial" w:hAnsi="Arial" w:cs="Arial"/>
        </w:rPr>
        <w:t>“</w:t>
      </w:r>
      <w:r w:rsidR="003C4FEA" w:rsidRPr="003C4FEA">
        <w:rPr>
          <w:rFonts w:ascii="Arial" w:hAnsi="Arial" w:cs="Arial"/>
        </w:rPr>
        <w:t>The UNCT aims to develop sustainable in-country capacities at individual, institutional and societal levels. In line with HRBA, these capacities will help rights-holders to claim their rights and duty-bearers to meet their obligations.</w:t>
      </w:r>
      <w:r>
        <w:rPr>
          <w:rFonts w:ascii="Arial" w:hAnsi="Arial" w:cs="Arial"/>
        </w:rPr>
        <w:t>”</w:t>
      </w:r>
    </w:p>
    <w:p w:rsidR="003F09DD" w:rsidRPr="003C4FEA" w:rsidRDefault="003F09DD">
      <w:pPr>
        <w:rPr>
          <w:rFonts w:ascii="Arial" w:hAnsi="Arial" w:cs="Arial"/>
        </w:rPr>
      </w:pPr>
    </w:p>
    <w:p w:rsidR="003C4FEA" w:rsidRPr="003C4FEA" w:rsidRDefault="003C4FEA" w:rsidP="003C4FEA">
      <w:pPr>
        <w:rPr>
          <w:rFonts w:ascii="Arial" w:hAnsi="Arial" w:cs="Arial"/>
          <w:b/>
        </w:rPr>
      </w:pPr>
      <w:proofErr w:type="gramStart"/>
      <w:r w:rsidRPr="003C4FEA">
        <w:rPr>
          <w:rFonts w:ascii="Arial" w:hAnsi="Arial" w:cs="Arial"/>
          <w:b/>
        </w:rPr>
        <w:t>Country Analysis, p10.</w:t>
      </w:r>
      <w:proofErr w:type="gramEnd"/>
    </w:p>
    <w:p w:rsidR="003C4FEA" w:rsidRPr="003C4FEA" w:rsidRDefault="003C4FEA" w:rsidP="003C4FEA">
      <w:pPr>
        <w:pStyle w:val="Pa7"/>
        <w:rPr>
          <w:bCs/>
          <w:i/>
          <w:iCs/>
          <w:sz w:val="22"/>
          <w:szCs w:val="22"/>
        </w:rPr>
      </w:pPr>
      <w:r w:rsidRPr="003C4FEA">
        <w:rPr>
          <w:bCs/>
          <w:i/>
          <w:iCs/>
          <w:sz w:val="22"/>
          <w:szCs w:val="22"/>
        </w:rPr>
        <w:t xml:space="preserve">6.2.1 Review existing analysis </w:t>
      </w:r>
    </w:p>
    <w:p w:rsidR="003C4FEA" w:rsidRPr="003C4FEA" w:rsidRDefault="00C32620" w:rsidP="003C4FEA">
      <w:pPr>
        <w:pStyle w:val="Pa7"/>
        <w:rPr>
          <w:color w:val="000000"/>
          <w:sz w:val="22"/>
          <w:szCs w:val="22"/>
        </w:rPr>
      </w:pPr>
      <w:r>
        <w:rPr>
          <w:color w:val="000000"/>
          <w:sz w:val="22"/>
          <w:szCs w:val="22"/>
        </w:rPr>
        <w:t>“</w:t>
      </w:r>
      <w:r w:rsidR="003C4FEA" w:rsidRPr="003C4FEA">
        <w:rPr>
          <w:color w:val="000000"/>
          <w:sz w:val="22"/>
          <w:szCs w:val="22"/>
        </w:rPr>
        <w:t>The UNCT and partners review existing analytical processes and products to see how well they meet minimum quality standards... The aim is not to criticize what exists, but to work with national stakeholders to highlight gaps where UNCT support can bring added depth and quality of analysis, taking into account, in particular, the situation of excluded and vulnerable groups, as well as human rights treaties and instruments.</w:t>
      </w:r>
      <w:r>
        <w:rPr>
          <w:color w:val="000000"/>
          <w:sz w:val="22"/>
          <w:szCs w:val="22"/>
        </w:rPr>
        <w:t>”</w:t>
      </w:r>
    </w:p>
    <w:p w:rsidR="00B8773F" w:rsidRDefault="00B8773F">
      <w:pPr>
        <w:rPr>
          <w:rFonts w:ascii="Arial" w:hAnsi="Arial" w:cs="Arial"/>
        </w:rPr>
      </w:pPr>
      <w:r w:rsidRPr="00495DD2">
        <w:rPr>
          <w:rFonts w:ascii="Arial" w:hAnsi="Arial" w:cs="Arial"/>
        </w:rPr>
        <w:t xml:space="preserve">  </w:t>
      </w:r>
      <w:r w:rsidRPr="00495DD2">
        <w:rPr>
          <w:rFonts w:ascii="Arial" w:hAnsi="Arial" w:cs="Arial"/>
        </w:rPr>
        <w:br/>
      </w:r>
      <w:r w:rsidR="00C32620">
        <w:rPr>
          <w:rFonts w:ascii="Arial" w:hAnsi="Arial" w:cs="Arial"/>
        </w:rPr>
        <w:t>“</w:t>
      </w:r>
      <w:r w:rsidRPr="00495DD2">
        <w:rPr>
          <w:rFonts w:ascii="Arial" w:hAnsi="Arial" w:cs="Arial"/>
        </w:rPr>
        <w:t>A clear comparative advantage that the UNCT can bring to a country’s analytic work is to help identify priority development problems. The UNCT communicates these as interrelated and ensures a balanced understanding of their economic, social, environmental and institutional causes, as well as the capacity gaps that may prevent action.</w:t>
      </w:r>
      <w:r w:rsidR="00C32620">
        <w:rPr>
          <w:rFonts w:ascii="Arial" w:hAnsi="Arial" w:cs="Arial"/>
        </w:rPr>
        <w:t>”</w:t>
      </w:r>
      <w:r w:rsidRPr="00495DD2">
        <w:rPr>
          <w:rFonts w:ascii="Arial" w:hAnsi="Arial" w:cs="Arial"/>
        </w:rPr>
        <w:t xml:space="preserve"> </w:t>
      </w:r>
      <w:r w:rsidRPr="00495DD2">
        <w:rPr>
          <w:rFonts w:ascii="Arial" w:hAnsi="Arial" w:cs="Arial"/>
        </w:rPr>
        <w:br/>
      </w:r>
    </w:p>
    <w:p w:rsidR="00495DD2" w:rsidRPr="00582992" w:rsidRDefault="003C4FEA">
      <w:pPr>
        <w:rPr>
          <w:rFonts w:ascii="Arial" w:hAnsi="Arial" w:cs="Arial"/>
          <w:b/>
          <w:sz w:val="24"/>
          <w:szCs w:val="24"/>
        </w:rPr>
      </w:pPr>
      <w:r w:rsidRPr="00582992">
        <w:rPr>
          <w:rFonts w:ascii="Arial" w:hAnsi="Arial" w:cs="Arial"/>
          <w:b/>
          <w:sz w:val="24"/>
          <w:szCs w:val="24"/>
        </w:rPr>
        <w:t>P</w:t>
      </w:r>
      <w:r w:rsidR="004A176A" w:rsidRPr="00582992">
        <w:rPr>
          <w:rFonts w:ascii="Arial" w:hAnsi="Arial" w:cs="Arial"/>
          <w:b/>
          <w:sz w:val="24"/>
          <w:szCs w:val="24"/>
        </w:rPr>
        <w:t>art</w:t>
      </w:r>
      <w:r w:rsidRPr="00582992">
        <w:rPr>
          <w:rFonts w:ascii="Arial" w:hAnsi="Arial" w:cs="Arial"/>
          <w:b/>
          <w:sz w:val="24"/>
          <w:szCs w:val="24"/>
        </w:rPr>
        <w:t xml:space="preserve"> II: Technical Guidance</w:t>
      </w:r>
    </w:p>
    <w:p w:rsidR="00C32620" w:rsidRDefault="00C32620" w:rsidP="003C4FEA">
      <w:pPr>
        <w:rPr>
          <w:rFonts w:ascii="Arial" w:hAnsi="Arial" w:cs="Arial"/>
        </w:rPr>
      </w:pPr>
    </w:p>
    <w:p w:rsidR="003C4FEA" w:rsidRPr="00C32620" w:rsidRDefault="003C4FEA" w:rsidP="003C4FEA">
      <w:pPr>
        <w:rPr>
          <w:rFonts w:ascii="Arial" w:hAnsi="Arial" w:cs="Arial"/>
          <w:b/>
        </w:rPr>
      </w:pPr>
      <w:r w:rsidRPr="00C32620">
        <w:rPr>
          <w:rFonts w:ascii="Arial" w:hAnsi="Arial" w:cs="Arial"/>
          <w:b/>
        </w:rPr>
        <w:t>II. Technical Guidance on Programming Principles, p5.</w:t>
      </w:r>
    </w:p>
    <w:p w:rsidR="003C4FEA" w:rsidRDefault="00C32620" w:rsidP="003C4FEA">
      <w:pPr>
        <w:rPr>
          <w:rFonts w:ascii="Arial" w:hAnsi="Arial" w:cs="Arial"/>
        </w:rPr>
      </w:pPr>
      <w:r>
        <w:rPr>
          <w:rFonts w:ascii="Arial" w:hAnsi="Arial" w:cs="Arial"/>
        </w:rPr>
        <w:t>“</w:t>
      </w:r>
      <w:r w:rsidR="003C4FEA" w:rsidRPr="003C4FEA">
        <w:rPr>
          <w:rFonts w:ascii="Arial" w:hAnsi="Arial" w:cs="Arial"/>
        </w:rPr>
        <w:t xml:space="preserve">UNCTs need to use HRBA to support country analysis, advocate for priorities in the national development framework, and prepare an UNDAF that demonstrates a strategic use of UNCT resources and expertise. The use of HRBA is guided by the </w:t>
      </w:r>
      <w:r w:rsidR="003C4FEA" w:rsidRPr="003C4FEA">
        <w:rPr>
          <w:rFonts w:ascii="Arial" w:hAnsi="Arial" w:cs="Arial"/>
          <w:u w:val="single"/>
        </w:rPr>
        <w:t>Stamford Statement of Common UN Understanding of Rights-Based Approaches to Development Cooperation</w:t>
      </w:r>
      <w:r w:rsidR="003C4FEA" w:rsidRPr="003C4FEA">
        <w:rPr>
          <w:rFonts w:ascii="Arial" w:hAnsi="Arial" w:cs="Arial"/>
        </w:rPr>
        <w:t>.</w:t>
      </w:r>
      <w:r>
        <w:rPr>
          <w:rFonts w:ascii="Arial" w:hAnsi="Arial" w:cs="Arial"/>
        </w:rPr>
        <w:t>”</w:t>
      </w:r>
    </w:p>
    <w:p w:rsidR="003C4FEA" w:rsidRDefault="003C4FEA">
      <w:pPr>
        <w:rPr>
          <w:rFonts w:ascii="Arial" w:hAnsi="Arial" w:cs="Arial"/>
        </w:rPr>
      </w:pPr>
    </w:p>
    <w:p w:rsidR="003C4FEA" w:rsidRPr="00766757" w:rsidRDefault="003C4FEA">
      <w:pPr>
        <w:rPr>
          <w:rFonts w:ascii="Arial" w:hAnsi="Arial" w:cs="Arial"/>
          <w:b/>
        </w:rPr>
      </w:pPr>
      <w:proofErr w:type="gramStart"/>
      <w:r w:rsidRPr="00766757">
        <w:rPr>
          <w:rFonts w:ascii="Arial" w:hAnsi="Arial" w:cs="Arial"/>
          <w:b/>
        </w:rPr>
        <w:t>Application of the programming principles</w:t>
      </w:r>
      <w:r w:rsidR="00766757">
        <w:rPr>
          <w:rFonts w:ascii="Arial" w:hAnsi="Arial" w:cs="Arial"/>
          <w:b/>
        </w:rPr>
        <w:t>, p7.</w:t>
      </w:r>
      <w:proofErr w:type="gramEnd"/>
    </w:p>
    <w:p w:rsidR="003C4FEA" w:rsidRPr="00766757" w:rsidRDefault="00582992">
      <w:pPr>
        <w:rPr>
          <w:rFonts w:ascii="Arial" w:hAnsi="Arial" w:cs="Arial"/>
          <w:i/>
        </w:rPr>
      </w:pPr>
      <w:r>
        <w:rPr>
          <w:rFonts w:ascii="Arial" w:hAnsi="Arial" w:cs="Arial"/>
          <w:i/>
        </w:rPr>
        <w:t>This</w:t>
      </w:r>
      <w:r w:rsidR="00C32620">
        <w:rPr>
          <w:rFonts w:ascii="Arial" w:hAnsi="Arial" w:cs="Arial"/>
          <w:i/>
        </w:rPr>
        <w:t xml:space="preserve"> </w:t>
      </w:r>
      <w:r>
        <w:rPr>
          <w:rFonts w:ascii="Arial" w:hAnsi="Arial" w:cs="Arial"/>
          <w:i/>
        </w:rPr>
        <w:t xml:space="preserve">section </w:t>
      </w:r>
      <w:r w:rsidR="003C4FEA" w:rsidRPr="00766757">
        <w:rPr>
          <w:rFonts w:ascii="Arial" w:hAnsi="Arial" w:cs="Arial"/>
          <w:i/>
        </w:rPr>
        <w:t>describ</w:t>
      </w:r>
      <w:r>
        <w:rPr>
          <w:rFonts w:ascii="Arial" w:hAnsi="Arial" w:cs="Arial"/>
          <w:i/>
        </w:rPr>
        <w:t>es</w:t>
      </w:r>
      <w:r w:rsidR="003C4FEA" w:rsidRPr="00766757">
        <w:rPr>
          <w:rFonts w:ascii="Arial" w:hAnsi="Arial" w:cs="Arial"/>
          <w:i/>
        </w:rPr>
        <w:t xml:space="preserve"> the </w:t>
      </w:r>
      <w:r w:rsidR="00766757" w:rsidRPr="00766757">
        <w:rPr>
          <w:rFonts w:ascii="Arial" w:hAnsi="Arial" w:cs="Arial"/>
          <w:i/>
        </w:rPr>
        <w:t>HRBA</w:t>
      </w:r>
      <w:r w:rsidR="00C32620">
        <w:rPr>
          <w:rFonts w:ascii="Arial" w:hAnsi="Arial" w:cs="Arial"/>
          <w:i/>
        </w:rPr>
        <w:t xml:space="preserve"> methodology.</w:t>
      </w:r>
      <w:r w:rsidR="00766757" w:rsidRPr="00766757">
        <w:rPr>
          <w:rFonts w:ascii="Arial" w:hAnsi="Arial" w:cs="Arial"/>
          <w:i/>
        </w:rPr>
        <w:t xml:space="preserve"> </w:t>
      </w:r>
      <w:r>
        <w:rPr>
          <w:rFonts w:ascii="Arial" w:hAnsi="Arial" w:cs="Arial"/>
          <w:i/>
        </w:rPr>
        <w:t xml:space="preserve">It </w:t>
      </w:r>
      <w:r w:rsidR="00766757" w:rsidRPr="00766757">
        <w:rPr>
          <w:rFonts w:ascii="Arial" w:hAnsi="Arial" w:cs="Arial"/>
          <w:i/>
        </w:rPr>
        <w:t>concludes with…</w:t>
      </w:r>
    </w:p>
    <w:p w:rsidR="00766757" w:rsidRPr="00766757" w:rsidRDefault="00C32620" w:rsidP="00766757">
      <w:pPr>
        <w:pStyle w:val="Pa5"/>
        <w:spacing w:after="180"/>
        <w:rPr>
          <w:sz w:val="22"/>
          <w:szCs w:val="22"/>
        </w:rPr>
      </w:pPr>
      <w:r>
        <w:rPr>
          <w:color w:val="000000"/>
          <w:sz w:val="22"/>
          <w:szCs w:val="22"/>
        </w:rPr>
        <w:t>“</w:t>
      </w:r>
      <w:r w:rsidR="00766757" w:rsidRPr="00766757">
        <w:rPr>
          <w:color w:val="000000"/>
          <w:sz w:val="22"/>
          <w:szCs w:val="22"/>
        </w:rPr>
        <w:t xml:space="preserve">Once capacity development assets and needs have been identified, the central question is: </w:t>
      </w:r>
      <w:r w:rsidR="00766757" w:rsidRPr="00766757">
        <w:rPr>
          <w:b/>
          <w:bCs/>
          <w:color w:val="000000"/>
          <w:sz w:val="22"/>
          <w:szCs w:val="22"/>
        </w:rPr>
        <w:t xml:space="preserve">where and how </w:t>
      </w:r>
      <w:r w:rsidR="00766757" w:rsidRPr="00766757">
        <w:rPr>
          <w:color w:val="000000"/>
          <w:sz w:val="22"/>
          <w:szCs w:val="22"/>
        </w:rPr>
        <w:t xml:space="preserve">can capacity development efforts produce the greatest results? The answer to this question leads to a strategic UNDAF. </w:t>
      </w:r>
      <w:r w:rsidR="00766757">
        <w:rPr>
          <w:color w:val="000000"/>
          <w:sz w:val="22"/>
          <w:szCs w:val="22"/>
        </w:rPr>
        <w:t>B</w:t>
      </w:r>
      <w:r w:rsidR="00766757" w:rsidRPr="00766757">
        <w:rPr>
          <w:color w:val="000000"/>
          <w:sz w:val="22"/>
          <w:szCs w:val="22"/>
        </w:rPr>
        <w:t>y bringing these questions into the development debate, the UNCT can add depth and quality to country analysis.</w:t>
      </w:r>
      <w:r>
        <w:rPr>
          <w:color w:val="000000"/>
          <w:sz w:val="22"/>
          <w:szCs w:val="22"/>
        </w:rPr>
        <w:t>”</w:t>
      </w:r>
    </w:p>
    <w:p w:rsidR="00495DD2" w:rsidRPr="00C32620" w:rsidRDefault="004A176A">
      <w:pPr>
        <w:rPr>
          <w:rFonts w:ascii="Arial" w:hAnsi="Arial" w:cs="Arial"/>
          <w:b/>
        </w:rPr>
      </w:pPr>
      <w:r w:rsidRPr="00C32620">
        <w:rPr>
          <w:rFonts w:ascii="Arial" w:hAnsi="Arial" w:cs="Arial"/>
          <w:b/>
        </w:rPr>
        <w:t>The d</w:t>
      </w:r>
      <w:r w:rsidR="00766757" w:rsidRPr="00C32620">
        <w:rPr>
          <w:rFonts w:ascii="Arial" w:hAnsi="Arial" w:cs="Arial"/>
          <w:b/>
        </w:rPr>
        <w:t>escription of full CCA process integrates the HRBA, p19-25</w:t>
      </w:r>
      <w:r w:rsidRPr="00C32620">
        <w:rPr>
          <w:rFonts w:ascii="Arial" w:hAnsi="Arial" w:cs="Arial"/>
          <w:b/>
        </w:rPr>
        <w:t>.</w:t>
      </w:r>
    </w:p>
    <w:p w:rsidR="00766757" w:rsidRDefault="00766757">
      <w:pPr>
        <w:rPr>
          <w:rFonts w:ascii="Arial" w:hAnsi="Arial" w:cs="Arial"/>
        </w:rPr>
      </w:pPr>
    </w:p>
    <w:p w:rsidR="00766757" w:rsidRDefault="00766757">
      <w:pPr>
        <w:rPr>
          <w:rFonts w:ascii="Arial" w:hAnsi="Arial" w:cs="Arial"/>
          <w:b/>
          <w:bCs/>
        </w:rPr>
      </w:pPr>
      <w:proofErr w:type="gramStart"/>
      <w:r w:rsidRPr="00766757">
        <w:rPr>
          <w:rFonts w:ascii="Arial" w:hAnsi="Arial" w:cs="Arial"/>
          <w:b/>
        </w:rPr>
        <w:t>Technical Guidance on Strategic Planning</w:t>
      </w:r>
      <w:r w:rsidR="00C32620">
        <w:rPr>
          <w:rFonts w:ascii="Arial" w:hAnsi="Arial" w:cs="Arial"/>
          <w:b/>
        </w:rPr>
        <w:t xml:space="preserve">, </w:t>
      </w:r>
      <w:r>
        <w:rPr>
          <w:rFonts w:ascii="Arial" w:hAnsi="Arial" w:cs="Arial"/>
          <w:b/>
          <w:bCs/>
        </w:rPr>
        <w:t>RBM concepts, p30.</w:t>
      </w:r>
      <w:proofErr w:type="gramEnd"/>
    </w:p>
    <w:p w:rsidR="00766757" w:rsidRDefault="00766757">
      <w:pPr>
        <w:rPr>
          <w:rFonts w:ascii="Arial" w:hAnsi="Arial" w:cs="Arial"/>
          <w:b/>
          <w:bCs/>
        </w:rPr>
      </w:pPr>
    </w:p>
    <w:p w:rsidR="00495DD2" w:rsidRPr="00495DD2" w:rsidRDefault="00766757">
      <w:pPr>
        <w:rPr>
          <w:rFonts w:ascii="Arial" w:hAnsi="Arial" w:cs="Arial"/>
        </w:rPr>
      </w:pPr>
      <w:r w:rsidRPr="00766757">
        <w:rPr>
          <w:rFonts w:ascii="Arial" w:hAnsi="Arial" w:cs="Arial"/>
          <w:b/>
          <w:bCs/>
        </w:rPr>
        <w:t xml:space="preserve">Human rights standards </w:t>
      </w:r>
      <w:r w:rsidRPr="00766757">
        <w:rPr>
          <w:rFonts w:ascii="Arial" w:hAnsi="Arial" w:cs="Arial"/>
        </w:rPr>
        <w:t xml:space="preserve">guide the development of the UNDAF results matrix. Outcomes must be rights-based and </w:t>
      </w:r>
      <w:r w:rsidRPr="00766757">
        <w:rPr>
          <w:rFonts w:ascii="Arial" w:hAnsi="Arial" w:cs="Arial"/>
          <w:b/>
          <w:bCs/>
        </w:rPr>
        <w:t>gender sensitive</w:t>
      </w:r>
      <w:r w:rsidRPr="00766757">
        <w:rPr>
          <w:rFonts w:ascii="Arial" w:hAnsi="Arial" w:cs="Arial"/>
        </w:rPr>
        <w:t>. Using HRBA, outcomes will show changes in the performance of rights-holders to exercise and claim their rights, and of duty-bearers to respect, prot</w:t>
      </w:r>
      <w:r w:rsidR="004A176A">
        <w:rPr>
          <w:rFonts w:ascii="Arial" w:hAnsi="Arial" w:cs="Arial"/>
        </w:rPr>
        <w:t xml:space="preserve">ect and fulfil these rights. </w:t>
      </w:r>
    </w:p>
    <w:sectPr w:rsidR="00495DD2" w:rsidRPr="00495DD2" w:rsidSect="00C32620">
      <w:pgSz w:w="12240" w:h="15840"/>
      <w:pgMar w:top="709"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F"/>
    <w:rsid w:val="003C4FEA"/>
    <w:rsid w:val="003F09DD"/>
    <w:rsid w:val="00495DD2"/>
    <w:rsid w:val="004A176A"/>
    <w:rsid w:val="00582992"/>
    <w:rsid w:val="00766757"/>
    <w:rsid w:val="00A12E31"/>
    <w:rsid w:val="00B81FE4"/>
    <w:rsid w:val="00B8773F"/>
    <w:rsid w:val="00C32620"/>
    <w:rsid w:val="00F950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7">
    <w:name w:val="Pa7"/>
    <w:basedOn w:val="Normal"/>
    <w:next w:val="Normal"/>
    <w:uiPriority w:val="99"/>
    <w:rsid w:val="003C4FEA"/>
    <w:pPr>
      <w:autoSpaceDE w:val="0"/>
      <w:autoSpaceDN w:val="0"/>
      <w:adjustRightInd w:val="0"/>
      <w:spacing w:line="201" w:lineRule="atLeast"/>
    </w:pPr>
    <w:rPr>
      <w:rFonts w:ascii="Arial" w:hAnsi="Arial" w:cs="Arial"/>
      <w:sz w:val="24"/>
      <w:szCs w:val="24"/>
    </w:rPr>
  </w:style>
  <w:style w:type="character" w:customStyle="1" w:styleId="A11">
    <w:name w:val="A11"/>
    <w:uiPriority w:val="99"/>
    <w:rsid w:val="003C4FEA"/>
    <w:rPr>
      <w:b/>
      <w:bCs/>
      <w:color w:val="000000"/>
      <w:sz w:val="28"/>
      <w:szCs w:val="28"/>
    </w:rPr>
  </w:style>
  <w:style w:type="paragraph" w:customStyle="1" w:styleId="Pa5">
    <w:name w:val="Pa5"/>
    <w:basedOn w:val="Normal"/>
    <w:next w:val="Normal"/>
    <w:uiPriority w:val="99"/>
    <w:rsid w:val="00766757"/>
    <w:pPr>
      <w:autoSpaceDE w:val="0"/>
      <w:autoSpaceDN w:val="0"/>
      <w:adjustRightInd w:val="0"/>
      <w:spacing w:line="201" w:lineRule="atLeast"/>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7">
    <w:name w:val="Pa7"/>
    <w:basedOn w:val="Normal"/>
    <w:next w:val="Normal"/>
    <w:uiPriority w:val="99"/>
    <w:rsid w:val="003C4FEA"/>
    <w:pPr>
      <w:autoSpaceDE w:val="0"/>
      <w:autoSpaceDN w:val="0"/>
      <w:adjustRightInd w:val="0"/>
      <w:spacing w:line="201" w:lineRule="atLeast"/>
    </w:pPr>
    <w:rPr>
      <w:rFonts w:ascii="Arial" w:hAnsi="Arial" w:cs="Arial"/>
      <w:sz w:val="24"/>
      <w:szCs w:val="24"/>
    </w:rPr>
  </w:style>
  <w:style w:type="character" w:customStyle="1" w:styleId="A11">
    <w:name w:val="A11"/>
    <w:uiPriority w:val="99"/>
    <w:rsid w:val="003C4FEA"/>
    <w:rPr>
      <w:b/>
      <w:bCs/>
      <w:color w:val="000000"/>
      <w:sz w:val="28"/>
      <w:szCs w:val="28"/>
    </w:rPr>
  </w:style>
  <w:style w:type="paragraph" w:customStyle="1" w:styleId="Pa5">
    <w:name w:val="Pa5"/>
    <w:basedOn w:val="Normal"/>
    <w:next w:val="Normal"/>
    <w:uiPriority w:val="99"/>
    <w:rsid w:val="00766757"/>
    <w:pPr>
      <w:autoSpaceDE w:val="0"/>
      <w:autoSpaceDN w:val="0"/>
      <w:adjustRightInd w:val="0"/>
      <w:spacing w:line="20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1346</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7</cp:revision>
  <dcterms:created xsi:type="dcterms:W3CDTF">2011-01-29T12:27:00Z</dcterms:created>
  <dcterms:modified xsi:type="dcterms:W3CDTF">2011-03-28T06:37:00Z</dcterms:modified>
</cp:coreProperties>
</file>